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74" w:rsidRDefault="00580D74" w:rsidP="00580D74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580D74" w:rsidRDefault="00580D74" w:rsidP="00580D74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580D74" w:rsidRDefault="00580D74" w:rsidP="00580D74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580D74" w:rsidRDefault="00580D74" w:rsidP="00580D74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580D74" w:rsidRDefault="00580D74" w:rsidP="00580D74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BB4780">
        <w:rPr>
          <w:rFonts w:ascii="Times New Roman" w:hAnsi="Times New Roman" w:cs="Times New Roman"/>
          <w:sz w:val="56"/>
          <w:szCs w:val="56"/>
          <w:lang w:val="uk-UA"/>
        </w:rPr>
        <w:t>Ділова гра з елементами тренінгу</w:t>
      </w:r>
    </w:p>
    <w:p w:rsidR="00580D74" w:rsidRPr="00BB4780" w:rsidRDefault="00580D74" w:rsidP="00580D74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для учні 7-9 класів</w:t>
      </w:r>
    </w:p>
    <w:p w:rsidR="00580D74" w:rsidRPr="00BB4780" w:rsidRDefault="00580D74" w:rsidP="0058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val="uk-UA" w:eastAsia="ru-RU"/>
        </w:rPr>
        <w:t>«</w:t>
      </w:r>
      <w:proofErr w:type="spellStart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>Визначення</w:t>
      </w:r>
      <w:proofErr w:type="spellEnd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 xml:space="preserve"> </w:t>
      </w:r>
      <w:proofErr w:type="spellStart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>конструктивних</w:t>
      </w:r>
      <w:proofErr w:type="spellEnd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 xml:space="preserve"> </w:t>
      </w:r>
      <w:proofErr w:type="spellStart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>шляхів</w:t>
      </w:r>
      <w:proofErr w:type="spellEnd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 xml:space="preserve"> </w:t>
      </w:r>
      <w:proofErr w:type="spellStart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>взаємодії</w:t>
      </w:r>
      <w:proofErr w:type="spellEnd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 xml:space="preserve"> </w:t>
      </w:r>
      <w:proofErr w:type="spellStart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>з</w:t>
      </w:r>
      <w:proofErr w:type="spellEnd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 xml:space="preserve"> </w:t>
      </w:r>
      <w:proofErr w:type="spellStart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>девіантними</w:t>
      </w:r>
      <w:proofErr w:type="spellEnd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 xml:space="preserve"> </w:t>
      </w:r>
      <w:proofErr w:type="spellStart"/>
      <w:r w:rsidRPr="00BB4780"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eastAsia="ru-RU"/>
        </w:rPr>
        <w:t>учнями</w:t>
      </w:r>
      <w:proofErr w:type="spellEnd"/>
      <w:r>
        <w:rPr>
          <w:rFonts w:ascii="Times New Roman" w:eastAsia="Times New Roman" w:hAnsi="Times New Roman" w:cs="Times New Roman"/>
          <w:b/>
          <w:bCs/>
          <w:color w:val="797971"/>
          <w:sz w:val="56"/>
          <w:szCs w:val="56"/>
          <w:lang w:val="uk-UA" w:eastAsia="ru-RU"/>
        </w:rPr>
        <w:t>»</w:t>
      </w:r>
    </w:p>
    <w:p w:rsidR="00580D74" w:rsidRDefault="00580D74" w:rsidP="00580D74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580D74" w:rsidRDefault="00580D74" w:rsidP="00580D74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580D74" w:rsidRDefault="00580D74" w:rsidP="00580D74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580D74" w:rsidRDefault="00580D74" w:rsidP="00580D74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580D74" w:rsidRPr="00BB4780" w:rsidRDefault="00580D74" w:rsidP="00580D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79F00"/>
          <w:sz w:val="28"/>
          <w:szCs w:val="28"/>
          <w:lang w:val="uk-UA" w:eastAsia="ru-RU"/>
        </w:rPr>
      </w:pPr>
      <w:r w:rsidRPr="00BB4780">
        <w:rPr>
          <w:rFonts w:ascii="Times New Roman" w:eastAsia="Times New Roman" w:hAnsi="Times New Roman" w:cs="Times New Roman"/>
          <w:b/>
          <w:bCs/>
          <w:color w:val="779F00"/>
          <w:sz w:val="28"/>
          <w:szCs w:val="28"/>
          <w:lang w:val="uk-UA" w:eastAsia="ru-RU"/>
        </w:rPr>
        <w:t>Підготувала :</w:t>
      </w:r>
    </w:p>
    <w:p w:rsidR="00580D74" w:rsidRPr="00BB4780" w:rsidRDefault="00580D74" w:rsidP="00580D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79F00"/>
          <w:sz w:val="28"/>
          <w:szCs w:val="28"/>
          <w:lang w:val="uk-UA" w:eastAsia="ru-RU"/>
        </w:rPr>
      </w:pPr>
      <w:r w:rsidRPr="00BB4780">
        <w:rPr>
          <w:rFonts w:ascii="Times New Roman" w:eastAsia="Times New Roman" w:hAnsi="Times New Roman" w:cs="Times New Roman"/>
          <w:b/>
          <w:bCs/>
          <w:color w:val="779F00"/>
          <w:sz w:val="28"/>
          <w:szCs w:val="28"/>
          <w:lang w:val="uk-UA" w:eastAsia="ru-RU"/>
        </w:rPr>
        <w:t xml:space="preserve">Практичний психолог </w:t>
      </w:r>
    </w:p>
    <w:p w:rsidR="00580D74" w:rsidRPr="00BB4780" w:rsidRDefault="00580D74" w:rsidP="00580D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79F00"/>
          <w:sz w:val="28"/>
          <w:szCs w:val="28"/>
          <w:lang w:val="uk-UA" w:eastAsia="ru-RU"/>
        </w:rPr>
      </w:pPr>
      <w:r w:rsidRPr="00BB4780">
        <w:rPr>
          <w:rFonts w:ascii="Times New Roman" w:eastAsia="Times New Roman" w:hAnsi="Times New Roman" w:cs="Times New Roman"/>
          <w:b/>
          <w:bCs/>
          <w:color w:val="779F00"/>
          <w:sz w:val="28"/>
          <w:szCs w:val="28"/>
          <w:lang w:val="uk-UA" w:eastAsia="ru-RU"/>
        </w:rPr>
        <w:t xml:space="preserve">БЗШ № 17 </w:t>
      </w:r>
    </w:p>
    <w:p w:rsidR="00580D74" w:rsidRPr="00BB4780" w:rsidRDefault="00580D74" w:rsidP="00580D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79F00"/>
          <w:sz w:val="28"/>
          <w:szCs w:val="28"/>
          <w:lang w:val="uk-UA" w:eastAsia="ru-RU"/>
        </w:rPr>
      </w:pPr>
      <w:r w:rsidRPr="00BB4780">
        <w:rPr>
          <w:rFonts w:ascii="Times New Roman" w:eastAsia="Times New Roman" w:hAnsi="Times New Roman" w:cs="Times New Roman"/>
          <w:b/>
          <w:bCs/>
          <w:color w:val="779F00"/>
          <w:sz w:val="28"/>
          <w:szCs w:val="28"/>
          <w:lang w:val="uk-UA" w:eastAsia="ru-RU"/>
        </w:rPr>
        <w:t>Гордієнко О.П.</w:t>
      </w:r>
    </w:p>
    <w:p w:rsidR="00580D74" w:rsidRDefault="00580D74" w:rsidP="00580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79F00"/>
          <w:sz w:val="20"/>
          <w:szCs w:val="20"/>
          <w:lang w:val="uk-UA" w:eastAsia="ru-RU"/>
        </w:rPr>
      </w:pPr>
    </w:p>
    <w:p w:rsidR="00580D74" w:rsidRDefault="00580D74" w:rsidP="00580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79F00"/>
          <w:sz w:val="20"/>
          <w:szCs w:val="20"/>
          <w:lang w:val="uk-UA" w:eastAsia="ru-RU"/>
        </w:rPr>
      </w:pPr>
    </w:p>
    <w:p w:rsidR="00580D74" w:rsidRDefault="00580D74" w:rsidP="00580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79F00"/>
          <w:sz w:val="20"/>
          <w:szCs w:val="20"/>
          <w:lang w:val="uk-UA" w:eastAsia="ru-RU"/>
        </w:rPr>
      </w:pPr>
    </w:p>
    <w:p w:rsidR="00580D74" w:rsidRDefault="00580D74" w:rsidP="00580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79F00"/>
          <w:sz w:val="20"/>
          <w:szCs w:val="20"/>
          <w:lang w:val="uk-UA" w:eastAsia="ru-RU"/>
        </w:rPr>
      </w:pPr>
    </w:p>
    <w:p w:rsidR="00580D74" w:rsidRPr="00BB4780" w:rsidRDefault="00580D74" w:rsidP="00580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79F00"/>
          <w:sz w:val="20"/>
          <w:szCs w:val="20"/>
          <w:lang w:val="uk-UA" w:eastAsia="ru-RU"/>
        </w:rPr>
      </w:pPr>
    </w:p>
    <w:p w:rsidR="00580D74" w:rsidRPr="00BB4780" w:rsidRDefault="00580D74" w:rsidP="0058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79F00"/>
          <w:sz w:val="24"/>
          <w:szCs w:val="24"/>
          <w:lang w:val="uk-UA" w:eastAsia="ru-RU"/>
        </w:rPr>
      </w:pPr>
      <w:r w:rsidRPr="00BB4780">
        <w:rPr>
          <w:rFonts w:ascii="Times New Roman" w:eastAsia="Times New Roman" w:hAnsi="Times New Roman" w:cs="Times New Roman"/>
          <w:b/>
          <w:bCs/>
          <w:color w:val="779F00"/>
          <w:sz w:val="24"/>
          <w:szCs w:val="24"/>
          <w:lang w:val="uk-UA" w:eastAsia="ru-RU"/>
        </w:rPr>
        <w:t>2013-2014 навчальний рік</w:t>
      </w:r>
    </w:p>
    <w:p w:rsidR="00580D74" w:rsidRDefault="00580D74" w:rsidP="00580D74">
      <w:pPr>
        <w:rPr>
          <w:lang w:val="uk-UA"/>
        </w:rPr>
      </w:pPr>
    </w:p>
    <w:p w:rsidR="00580D74" w:rsidRPr="00290E5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lastRenderedPageBreak/>
        <w:t>Дитина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, яка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нічим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заявляє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про </w:t>
      </w:r>
      <w:proofErr w:type="gram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свою</w:t>
      </w:r>
      <w:proofErr w:type="gramEnd"/>
    </w:p>
    <w:p w:rsidR="00580D74" w:rsidRPr="00290E5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  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індивідуальність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,</w:t>
      </w:r>
    </w:p>
    <w:p w:rsidR="00580D74" w:rsidRPr="00290E5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нічим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   не  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цікавиться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, 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нікого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непокоїть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нікому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не 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завдає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ніяких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 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турбот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прикрощів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,   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найважча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дитина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В.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Сухомлинський</w:t>
      </w:r>
      <w:proofErr w:type="spellEnd"/>
    </w:p>
    <w:p w:rsidR="00580D74" w:rsidRPr="00290E5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 </w:t>
      </w:r>
    </w:p>
    <w:tbl>
      <w:tblPr>
        <w:tblW w:w="45" w:type="dxa"/>
        <w:tblCellSpacing w:w="0" w:type="dxa"/>
        <w:shd w:val="clear" w:color="auto" w:fill="E6E4DD"/>
        <w:tblCellMar>
          <w:left w:w="0" w:type="dxa"/>
          <w:right w:w="0" w:type="dxa"/>
        </w:tblCellMar>
        <w:tblLook w:val="04A0"/>
      </w:tblPr>
      <w:tblGrid>
        <w:gridCol w:w="36"/>
        <w:gridCol w:w="36"/>
      </w:tblGrid>
      <w:tr w:rsidR="00580D74" w:rsidRPr="00290E54" w:rsidTr="00BC6AAC">
        <w:trPr>
          <w:gridAfter w:val="1"/>
          <w:trHeight w:val="120"/>
          <w:tblCellSpacing w:w="0" w:type="dxa"/>
        </w:trPr>
        <w:tc>
          <w:tcPr>
            <w:tcW w:w="1425" w:type="dxa"/>
            <w:shd w:val="clear" w:color="auto" w:fill="E6E4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74" w:rsidRPr="00290E54" w:rsidRDefault="00580D74" w:rsidP="00BC6AAC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797971"/>
                <w:sz w:val="12"/>
                <w:szCs w:val="18"/>
                <w:lang w:eastAsia="ru-RU"/>
              </w:rPr>
            </w:pPr>
          </w:p>
        </w:tc>
      </w:tr>
      <w:tr w:rsidR="00580D74" w:rsidRPr="00290E54" w:rsidTr="00BC6AAC">
        <w:trPr>
          <w:tblCellSpacing w:w="0" w:type="dxa"/>
        </w:trPr>
        <w:tc>
          <w:tcPr>
            <w:tcW w:w="0" w:type="auto"/>
            <w:shd w:val="clear" w:color="auto" w:fill="E6E4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74" w:rsidRPr="00290E54" w:rsidRDefault="00580D74" w:rsidP="00BC6AAC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79797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6E4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D74" w:rsidRPr="00290E54" w:rsidRDefault="00580D74" w:rsidP="00BC6AAC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797971"/>
                <w:sz w:val="18"/>
                <w:szCs w:val="18"/>
                <w:lang w:eastAsia="ru-RU"/>
              </w:rPr>
            </w:pPr>
          </w:p>
        </w:tc>
      </w:tr>
    </w:tbl>
    <w:p w:rsidR="00580D74" w:rsidRPr="00290E5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 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 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Мета: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поглиблення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знань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педагогів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про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психологічні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особливості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девіантних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проявів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відпрацювання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психолого-педагогічних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мето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дів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прийомів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покрашення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взаємин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педагога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важковиховуваним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учнем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дитячим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колективом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ознайо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млення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ефективними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шляхами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вирішення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проблеми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проведення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пропаганди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психологічних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знань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серед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педагогі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</w:t>
      </w:r>
      <w:proofErr w:type="spellEnd"/>
      <w:proofErr w:type="gramEnd"/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Завдання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: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-                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допомогти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організації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роботи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важковиховуваними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учнями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;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-                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сформувати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вміння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групової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взаємодії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;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-                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спонукати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професійного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самовдосконален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самоосвіти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Обладнання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: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предмети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символізують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пухнастиків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»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колючок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»,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листочки-очікування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два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аркуші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А4 для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малювання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портретів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 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плакати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Квітка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успіху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», характеристики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(на А4),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ст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ікери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формі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пелюсток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сліди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людини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фломастери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картки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двох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кольорів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різ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ної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форми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зображенням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різних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малюнків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пластикові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стаканчики за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кількістю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слайди-презентація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мультимедійний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проектор,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психотехнічні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вправи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для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кожного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 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Хід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заняття</w:t>
      </w:r>
      <w:proofErr w:type="spellEnd"/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Вправа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Пухнастими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колючки» (5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хв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.)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Ведучий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ідносі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пропонує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учасникам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вибір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два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предмети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повинні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обрати предмет,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символізує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пухнастика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»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або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«колючку», 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залежності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того,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настрій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домінуючим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аргументувати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свою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відповідь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Вправа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Очікування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» (5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хв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.)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листочку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написати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очікування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заняття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розповісти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про них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Інформаційне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повідомлення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Девіантна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поведінка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»</w:t>
      </w:r>
      <w:r w:rsidRPr="00290E54">
        <w:rPr>
          <w:rFonts w:ascii="Arial" w:eastAsia="Times New Roman" w:hAnsi="Arial" w:cs="Arial"/>
          <w:color w:val="797971"/>
          <w:sz w:val="20"/>
          <w:lang w:eastAsia="ru-RU"/>
        </w:rPr>
        <w:t> </w:t>
      </w:r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(5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хв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.)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Ведучий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використанням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слайдів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коротко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окреслює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суть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поняття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девіантна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поведінка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»,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її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види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, прояви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Вправа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Реальний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та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ідеальний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портрет» (15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хв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.)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«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Пропоную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Вам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досить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проблемну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вправу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, яка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допоможе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узагальнити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ваші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думки про те, як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можна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впливати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девіантного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учня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»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гри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об'єднуються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дві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ідгрупи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Кожна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група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отримує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характеристику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(одна –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реальну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друга -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ідеальну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), а 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також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ватман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маркери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lastRenderedPageBreak/>
        <w:t> 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Ведучий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формулює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таке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завдання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: «На ватманах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намалювати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реальний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ідеальний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портрет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цього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тобто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він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він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міг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бути,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якби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його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належно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виховували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»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.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3-4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по одному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кожної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підгрупи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малюють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портрети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цей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час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кожна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підгрупа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розробляє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свій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перелік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мето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дів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можуть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бути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застосовані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виховній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роботі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потім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кожний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метод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записують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ст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ікерові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формі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сліду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людини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ідгрупи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презентують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напрацювання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приклеюючи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сліди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методами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роботи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плакаті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намальованими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реаль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ним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ідеальним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портретами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(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між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портретами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ніби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шлях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реального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ідеального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).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Щоб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повно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цінно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могли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висловитися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вс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члени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підгрупи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кожен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метод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пропонують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черзі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намагаючись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повто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рювати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один одного.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Мін</w:t>
      </w:r>
      <w:proofErr w:type="gram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і-</w:t>
      </w:r>
      <w:proofErr w:type="gram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тест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Чоловічок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» (5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хв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.)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Інструкція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. 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трьох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фігурок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— коло,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трикутник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квадрат —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зобразіть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 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чоловічка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(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тіло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руки, ноги).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Кількість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фі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гур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чоловічку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необмежена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ісля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виконання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малюнка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підраховують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визначають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риси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характеру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переважа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Результати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:</w:t>
      </w:r>
    </w:p>
    <w:p w:rsidR="00580D74" w:rsidRPr="00290E54" w:rsidRDefault="00580D74" w:rsidP="00580D74">
      <w:pPr>
        <w:numPr>
          <w:ilvl w:val="0"/>
          <w:numId w:val="1"/>
        </w:numPr>
        <w:shd w:val="clear" w:color="auto" w:fill="E6E4DD"/>
        <w:spacing w:after="0" w:line="270" w:lineRule="atLeast"/>
        <w:ind w:left="0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квадрат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асоціюється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наполегливістю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твердістю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позитиві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та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впертості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нав’язливості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негативі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;</w:t>
      </w:r>
    </w:p>
    <w:p w:rsidR="00580D74" w:rsidRPr="00290E54" w:rsidRDefault="00580D74" w:rsidP="00580D74">
      <w:pPr>
        <w:numPr>
          <w:ilvl w:val="0"/>
          <w:numId w:val="1"/>
        </w:numPr>
        <w:shd w:val="clear" w:color="auto" w:fill="E6E4DD"/>
        <w:spacing w:after="0" w:line="270" w:lineRule="atLeast"/>
        <w:ind w:left="0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трикутник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пов'язують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цілеспрямованістю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поривчастістю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здатністю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захопитися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ідеєю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полегливістю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досягненні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мети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позитивного боку,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але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може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бути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негативний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бі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</w:t>
      </w:r>
      <w:proofErr w:type="spellEnd"/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–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фанатизм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зацикленість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асоціальні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прояви, 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відсутність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чіткої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грані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між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поняттями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«добре»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«погано»</w:t>
      </w:r>
    </w:p>
    <w:p w:rsidR="00580D74" w:rsidRPr="00290E54" w:rsidRDefault="00580D74" w:rsidP="00580D74">
      <w:pPr>
        <w:numPr>
          <w:ilvl w:val="0"/>
          <w:numId w:val="1"/>
        </w:numPr>
        <w:shd w:val="clear" w:color="auto" w:fill="E6E4DD"/>
        <w:spacing w:after="0" w:line="270" w:lineRule="atLeast"/>
        <w:ind w:left="0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коло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означає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чутливість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емоційність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здатність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сприйма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проблеми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іншої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людини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водночас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негативі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схиль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ність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тривожності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замкнутості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вразливості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Методика «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Неіснуюча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тваринка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» (10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хв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.)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Інструкція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:</w:t>
      </w:r>
      <w:r w:rsidRPr="00290E54">
        <w:rPr>
          <w:rFonts w:ascii="Arial" w:eastAsia="Times New Roman" w:hAnsi="Arial" w:cs="Arial"/>
          <w:color w:val="797971"/>
          <w:sz w:val="20"/>
          <w:lang w:eastAsia="ru-RU"/>
        </w:rPr>
        <w:t> 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«Намалюйте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неіснуючу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тваринку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назв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її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неіснуючим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іменем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Малюйте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лише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олівцем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аркуш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кладіть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висоті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»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(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Інтерпретація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здійснюється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психологом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індивідуально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за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бажанням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заняття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психолог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пропонує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прийти на 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індивідуальну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консультацію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питань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виявлення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індивідуальних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особливостей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шляхом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дано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проективної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методики)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 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Вправа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Квітка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успіху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» (10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хв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.)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Ведучий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пропонує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учасникам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поділитися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власними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прийомами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покращення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дисципліни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класі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створити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свою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квітку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успіху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(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пелюсток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записані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прийоми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Вправа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«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Подарунок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» (5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хв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.)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«Я зараз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зроблю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вам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усім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пода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рунки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(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даються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зі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м'ят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стаканчики).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подобається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? На жаль, часто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буває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так,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життя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нам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ідносить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неприємні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подарунки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? Думаю,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наявність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девіантної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дитини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класі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для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кожного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класного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керівника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–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зовсім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приємний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подарунок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таких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декілька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–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іноді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навіть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опускаються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руки.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перед вами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стоїть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обов’язок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класного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керівника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лише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опускати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рук, а систематично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здійснювати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вплив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таку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дитину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навіть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вона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вважається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майже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невиправною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Візьміть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стаканчики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спробуйте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пускаючи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їх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рук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якось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полагодити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виправити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lang w:eastAsia="ru-RU"/>
        </w:rPr>
        <w:t> </w:t>
      </w:r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(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учасники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виконують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завдання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)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Як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бачите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частково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вдається</w:t>
      </w:r>
      <w:proofErr w:type="spellEnd"/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але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стаканчику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всеодно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залишаються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шви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нерівності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девіантної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lastRenderedPageBreak/>
        <w:t>дитини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досить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мало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шансів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стати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ідеальною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але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частково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вплинути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все-таки в наших силах. Головне,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щоб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цьому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сприяли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батьки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дитини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щоб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цього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хоч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трохи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хотіла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сама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дитина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щоб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цього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хотіли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як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класний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керівник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ж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час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девіантних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вас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переповнятимуть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негативні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емоції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  хочу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запропонувати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декілька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психотехнічних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вправ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виконання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допоможе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вам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долати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негативні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емоції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роботі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важковиховувани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учнями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Учасники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отримують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бланки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вправами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 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Завершення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заняття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Вправа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«Портфель, </w:t>
      </w:r>
      <w:proofErr w:type="spellStart"/>
      <w:proofErr w:type="gram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м’ясорубка</w:t>
      </w:r>
      <w:proofErr w:type="spellEnd"/>
      <w:proofErr w:type="gram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, корзина для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сміття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» (5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хв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.)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Пропонується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повернутися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очікувань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отриману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інформацію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вважаєте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корисними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для себе,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її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використаєте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своїй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роботі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–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покладіть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очікування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портфель,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те,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почули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потрібно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переробити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ніби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«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ідлаштувати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»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під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своє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бачення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–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покладіть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листочок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м’ясорубку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нічого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цікавого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для себе не взяли – вкиньте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своє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очікування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кошик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для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см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іття</w:t>
      </w:r>
      <w:proofErr w:type="spellEnd"/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Рефлексія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. </w:t>
      </w:r>
      <w:proofErr w:type="spellStart"/>
      <w:proofErr w:type="gram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ідсумок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заняття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. (2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хв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.)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- 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хотіли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побажати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шляху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вершини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професійного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досві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роботі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девіантними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учнями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?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Найкращий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приклад для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дитини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noBreakHyphen/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вчитель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Мудрий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учитель любить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свою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роботу,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добрий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noBreakHyphen/>
        <w:t xml:space="preserve"> любить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дітей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Щасливі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навчають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мудрі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добрі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вчителі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поєднують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любов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справи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любов'ю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дітей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lang w:eastAsia="ru-RU"/>
        </w:rPr>
        <w:t> </w:t>
      </w:r>
      <w:proofErr w:type="gram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( </w:t>
      </w:r>
      <w:proofErr w:type="spellStart"/>
      <w:proofErr w:type="gram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вислів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слайді</w:t>
      </w:r>
      <w:proofErr w:type="spellEnd"/>
      <w:r w:rsidRPr="00290E54">
        <w:rPr>
          <w:rFonts w:ascii="Arial" w:eastAsia="Times New Roman" w:hAnsi="Arial" w:cs="Arial"/>
          <w:i/>
          <w:iCs/>
          <w:color w:val="797971"/>
          <w:sz w:val="20"/>
          <w:lang w:eastAsia="ru-RU"/>
        </w:rPr>
        <w:t>)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 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Використана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література</w:t>
      </w:r>
      <w:proofErr w:type="spellEnd"/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1. Газета «Психолог». 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noBreakHyphen/>
        <w:t xml:space="preserve"> 2011. 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noBreakHyphen/>
        <w:t xml:space="preserve"> № 35-36 (467-468). 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noBreakHyphen/>
        <w:t xml:space="preserve"> С. 36-40.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2.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Червонна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Т.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Проблемний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ідліток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проблеми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підлітка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/ Т.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Червонна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– К.: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Шк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.с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віт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, 2010.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3. Газета «Психолог». – 2011. 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noBreakHyphen/>
        <w:t xml:space="preserve"> № 9 (441). 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noBreakHyphen/>
        <w:t xml:space="preserve"> С. 6– 10</w:t>
      </w: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  <w:r w:rsidRPr="00290E54">
        <w:rPr>
          <w:rFonts w:ascii="Arial" w:eastAsia="Times New Roman" w:hAnsi="Arial" w:cs="Arial"/>
          <w:color w:val="797971"/>
          <w:sz w:val="18"/>
          <w:szCs w:val="18"/>
          <w:lang w:eastAsia="ru-RU"/>
        </w:rPr>
        <w:br w:type="textWrapping" w:clear="all"/>
      </w: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Pr="00BB4780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val="uk-UA" w:eastAsia="ru-RU"/>
        </w:rPr>
      </w:pPr>
    </w:p>
    <w:p w:rsidR="00580D7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b/>
          <w:bCs/>
          <w:color w:val="797971"/>
          <w:sz w:val="20"/>
          <w:lang w:val="uk-UA" w:eastAsia="ru-RU"/>
        </w:rPr>
      </w:pPr>
    </w:p>
    <w:p w:rsidR="00580D7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b/>
          <w:bCs/>
          <w:color w:val="797971"/>
          <w:sz w:val="20"/>
          <w:lang w:val="uk-UA" w:eastAsia="ru-RU"/>
        </w:rPr>
      </w:pPr>
    </w:p>
    <w:p w:rsidR="00580D7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b/>
          <w:bCs/>
          <w:color w:val="797971"/>
          <w:sz w:val="20"/>
          <w:lang w:val="uk-UA" w:eastAsia="ru-RU"/>
        </w:rPr>
      </w:pPr>
    </w:p>
    <w:p w:rsidR="00580D7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b/>
          <w:bCs/>
          <w:color w:val="797971"/>
          <w:sz w:val="20"/>
          <w:lang w:val="uk-UA" w:eastAsia="ru-RU"/>
        </w:rPr>
      </w:pP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Додатки</w:t>
      </w:r>
      <w:proofErr w:type="spellEnd"/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Додаток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№1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Психотехнічні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вправи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для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подолання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негативних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емоцій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</w:t>
      </w:r>
      <w:proofErr w:type="gram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у</w:t>
      </w:r>
      <w:proofErr w:type="gram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робот</w:t>
      </w:r>
      <w:proofErr w:type="gram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девіантними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учнями</w:t>
      </w:r>
      <w:proofErr w:type="spellEnd"/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«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Споглядач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»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Навчіться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ставитися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всього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вами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відбувається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як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вибілений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сивиною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східний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мудрець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Спо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softHyphen/>
        <w:t>глядаючи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тобто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перш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ніж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прореагувати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слова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або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вчинки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вихованців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запитайте себе: «А як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моєму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місці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вчинила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цей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мудрець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?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він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сказав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зробив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?»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Приймайте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ішення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дійте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тільки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після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спокійних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споглядальних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роздумів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«День без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зауважень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».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Учіться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стримувати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негативні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емоції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своє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незадоволення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вихованцями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Дайте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собі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слово 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noBreakHyphen/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цілий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день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усім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усе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пробачати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приймати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сказане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іншими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розумінням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робити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зауважень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засуджувати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вчинки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інших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сперечатися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Доведіть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тривалість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вправи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до одного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тижня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тоді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проаналізуйте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змінилося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вас,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ваших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взаємостосунках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вихованцями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«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Роздратування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відміняється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» </w:t>
      </w: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Як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вам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хотілося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розрядити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своє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роздратування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вихованцях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робіть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цього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відразу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Постарайтеся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переключитися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щось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більш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приємне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Спробуйте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для початку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прожити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цілий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день,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роздратовуючись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словами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вчинками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вихованців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вийшло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то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збільшуйте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термін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цієї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вправи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двох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днів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ідряд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Поті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</w:t>
      </w:r>
      <w:proofErr w:type="spellEnd"/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зробіть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маленьку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перерву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раз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повторіть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Два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без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роздратування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!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т.д.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«Жарт у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відповідь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»</w:t>
      </w:r>
      <w:r w:rsidRPr="00290E54">
        <w:rPr>
          <w:rFonts w:ascii="Arial" w:eastAsia="Times New Roman" w:hAnsi="Arial" w:cs="Arial"/>
          <w:color w:val="797971"/>
          <w:sz w:val="20"/>
          <w:lang w:eastAsia="ru-RU"/>
        </w:rPr>
        <w:t>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сьогодні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спробуйте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жарти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відповідати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же,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тільки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слід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робити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цього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злісно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постарайтесь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бути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добродушним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девіантна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дитина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Вас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провокує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негативні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висловлювання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класі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спробуйте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обернути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її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провокацію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кумедний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жарт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адресу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самої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«Добра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усмішка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» 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Якими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зайнятими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були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старайтеся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частіше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зустрічати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оточуючих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доброю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привітною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усмішкою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надто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тоді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коли до вас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звернуться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також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усміхнувшись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Коли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одразу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виходить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спробуйте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посміхатися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внутрішньою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усмішкою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Вона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повинна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бути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завжди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after="0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18"/>
          <w:szCs w:val="18"/>
          <w:lang w:eastAsia="ru-RU"/>
        </w:rPr>
        <w:br w:type="textWrapping" w:clear="all"/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Додаток</w:t>
      </w:r>
      <w:proofErr w:type="spell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 №2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Характеристики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учні</w:t>
      </w:r>
      <w:proofErr w:type="gram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в</w:t>
      </w:r>
      <w:proofErr w:type="spellEnd"/>
      <w:proofErr w:type="gramEnd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 xml:space="preserve">: реальна та </w:t>
      </w:r>
      <w:proofErr w:type="spellStart"/>
      <w:r w:rsidRPr="00290E54">
        <w:rPr>
          <w:rFonts w:ascii="Arial" w:eastAsia="Times New Roman" w:hAnsi="Arial" w:cs="Arial"/>
          <w:b/>
          <w:bCs/>
          <w:color w:val="797971"/>
          <w:sz w:val="20"/>
          <w:lang w:eastAsia="ru-RU"/>
        </w:rPr>
        <w:t>ідеальна</w:t>
      </w:r>
      <w:proofErr w:type="spellEnd"/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Реальна характеристика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учня</w:t>
      </w:r>
      <w:proofErr w:type="spellEnd"/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Максим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навчається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 9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класі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учень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низьким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івнем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знань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Погано себе поводить на уроках,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постійно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вступає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бійки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перервах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агресивний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товаришами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Йому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притаманні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спалахи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гніву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роздратування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особливо коли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зустрічає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протидію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або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зазнає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невдачі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школі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відві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ільки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окремі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уроки,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інші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може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просто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приходити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тижнями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Часто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зриває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заняття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: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розмовляє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вголос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ігнорує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зауваження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вчителів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вступає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грубі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суперечки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Педагогів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зневажа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,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переконаний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вони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нього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прискіпуються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lastRenderedPageBreak/>
        <w:t xml:space="preserve">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класі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– аутсайдер.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Друзів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небагато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Курить та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вживає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алкогольні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напої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Розповідає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однокласникам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пробував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легкі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наркотики 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компанії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доросліших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хлопці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</w:t>
      </w:r>
      <w:proofErr w:type="spellEnd"/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Проживає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неповній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неблагонадійній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сім'ї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Батьки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розлучені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батько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вихованням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сина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займається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заробітках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Проживає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бабусею.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Дуже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рано почав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доросле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самостійне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життя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Ідеальна</w:t>
      </w:r>
      <w:proofErr w:type="spellEnd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 xml:space="preserve"> характеристика </w:t>
      </w:r>
      <w:proofErr w:type="spellStart"/>
      <w:r w:rsidRPr="00290E54">
        <w:rPr>
          <w:rFonts w:ascii="Arial" w:eastAsia="Times New Roman" w:hAnsi="Arial" w:cs="Arial"/>
          <w:b/>
          <w:bCs/>
          <w:i/>
          <w:iCs/>
          <w:color w:val="797971"/>
          <w:sz w:val="20"/>
          <w:lang w:eastAsia="ru-RU"/>
        </w:rPr>
        <w:t>учня</w:t>
      </w:r>
      <w:proofErr w:type="spellEnd"/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Максим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навчається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 9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класі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учень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високим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івнем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знань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Поведінка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зразкова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Учень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спокійний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врівноважений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організаторські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здібності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На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невдачі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реагує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адекватно,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звик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уникати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проблем, а конструктивно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вирішувати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їх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Максим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ніколи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пропускає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урокі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</w:t>
      </w:r>
      <w:proofErr w:type="spellEnd"/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без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поважних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причин.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Педагогів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поважа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,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переконаний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що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будь-який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вчитель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повинен бути авторитетом для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учнів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незалежно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віку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предмету,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який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він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викладає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У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класі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лідер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багато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друзі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</w:t>
      </w:r>
      <w:proofErr w:type="spellEnd"/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До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шкідливих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звичок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ставиться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вкрай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негативно.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Займається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спортом.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ікавиться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традиціями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українського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козацтва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відвідує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історичний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гурток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Pr="00290E5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18"/>
          <w:szCs w:val="18"/>
          <w:lang w:eastAsia="ru-RU"/>
        </w:rPr>
      </w:pP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Проживає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в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сім’ї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з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татом, мамою,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молодшою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сестрою та бабусею. В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сім’ї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панує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благоприємний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психологічний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клімат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.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Обоє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батьків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достатній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мірі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приділяють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увагу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вихованню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також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організації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дозвілля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дітей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20"/>
          <w:szCs w:val="20"/>
          <w:lang w:val="uk-UA" w:eastAsia="ru-RU"/>
        </w:rPr>
      </w:pPr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Максим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дуже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самостійний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як на </w:t>
      </w:r>
      <w:proofErr w:type="spellStart"/>
      <w:proofErr w:type="gram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св</w:t>
      </w:r>
      <w:proofErr w:type="gram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ій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вік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,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цілеспрямований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та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вихований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 xml:space="preserve"> </w:t>
      </w:r>
      <w:proofErr w:type="spellStart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учень</w:t>
      </w:r>
      <w:proofErr w:type="spellEnd"/>
      <w:r w:rsidRPr="00290E54">
        <w:rPr>
          <w:rFonts w:ascii="Arial" w:eastAsia="Times New Roman" w:hAnsi="Arial" w:cs="Arial"/>
          <w:color w:val="797971"/>
          <w:sz w:val="20"/>
          <w:szCs w:val="20"/>
          <w:lang w:eastAsia="ru-RU"/>
        </w:rPr>
        <w:t>.</w:t>
      </w:r>
    </w:p>
    <w:p w:rsidR="00580D74" w:rsidRDefault="00580D74" w:rsidP="00580D74">
      <w:pPr>
        <w:shd w:val="clear" w:color="auto" w:fill="E6E4DD"/>
        <w:spacing w:before="150" w:after="225" w:line="270" w:lineRule="atLeast"/>
        <w:jc w:val="both"/>
        <w:rPr>
          <w:rFonts w:ascii="Arial" w:eastAsia="Times New Roman" w:hAnsi="Arial" w:cs="Arial"/>
          <w:color w:val="797971"/>
          <w:sz w:val="20"/>
          <w:szCs w:val="20"/>
          <w:lang w:val="uk-UA" w:eastAsia="ru-RU"/>
        </w:rPr>
      </w:pPr>
    </w:p>
    <w:p w:rsidR="00E04711" w:rsidRPr="00580D74" w:rsidRDefault="00E04711">
      <w:pPr>
        <w:rPr>
          <w:lang w:val="uk-UA"/>
        </w:rPr>
      </w:pPr>
    </w:p>
    <w:sectPr w:rsidR="00E04711" w:rsidRPr="00580D74" w:rsidSect="00E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2A7"/>
    <w:multiLevelType w:val="multilevel"/>
    <w:tmpl w:val="B824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D74"/>
    <w:rsid w:val="00580D74"/>
    <w:rsid w:val="00E0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8833</Characters>
  <Application>Microsoft Office Word</Application>
  <DocSecurity>0</DocSecurity>
  <Lines>73</Lines>
  <Paragraphs>20</Paragraphs>
  <ScaleCrop>false</ScaleCrop>
  <Company>Computer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2014-02-18T08:46:00Z</dcterms:created>
  <dcterms:modified xsi:type="dcterms:W3CDTF">2014-02-18T08:47:00Z</dcterms:modified>
</cp:coreProperties>
</file>