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54" w:rsidRPr="001F393D" w:rsidRDefault="00F23654" w:rsidP="00F2365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F393D">
        <w:rPr>
          <w:rFonts w:ascii="Times New Roman" w:hAnsi="Times New Roman" w:cs="Times New Roman"/>
          <w:sz w:val="32"/>
          <w:szCs w:val="32"/>
          <w:lang w:val="uk-UA"/>
        </w:rPr>
        <w:t xml:space="preserve"> Засідання педради</w:t>
      </w:r>
    </w:p>
    <w:p w:rsidR="00A04835" w:rsidRPr="001F393D" w:rsidRDefault="00F23654" w:rsidP="00F23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F393D">
        <w:rPr>
          <w:rFonts w:ascii="Times New Roman" w:hAnsi="Times New Roman" w:cs="Times New Roman"/>
          <w:sz w:val="32"/>
          <w:szCs w:val="32"/>
          <w:lang w:val="uk-UA"/>
        </w:rPr>
        <w:t>НОРМАТИВНО-ПРАВОВА БАЗА ЩОДО ЗАБЕЗПЕЧЕННЯ РЕФОРМИ ОСВІТИ</w:t>
      </w:r>
    </w:p>
    <w:p w:rsidR="00F23654" w:rsidRPr="001F393D" w:rsidRDefault="00F23654" w:rsidP="00D46F6A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</w:pPr>
      <w:r w:rsidRPr="001F393D">
        <w:rPr>
          <w:rFonts w:ascii="Georgia" w:eastAsia="Times New Roman" w:hAnsi="Georgia" w:cs="Arial"/>
          <w:color w:val="FF0000"/>
          <w:sz w:val="32"/>
          <w:szCs w:val="32"/>
          <w:lang w:val="uk-UA" w:eastAsia="ru-RU"/>
        </w:rPr>
        <w:t>слайд</w:t>
      </w:r>
    </w:p>
    <w:p w:rsidR="00F23654" w:rsidRPr="001F393D" w:rsidRDefault="00F23654" w:rsidP="00F23654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</w:pPr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28 вересня 2017 року набрав чинності новий </w:t>
      </w:r>
      <w:hyperlink r:id="rId5" w:history="1">
        <w:r w:rsidRPr="001F393D">
          <w:rPr>
            <w:rFonts w:ascii="inherit" w:eastAsia="Times New Roman" w:hAnsi="inherit" w:cs="Arial"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Закон України «Про освіту» від 5 вересня 2017 року № 2145-VIII</w:t>
        </w:r>
      </w:hyperlink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 (далі — Закон), що регулює суспільні відносини в процесі реалізації конституційного права людини на освіту, права та обов’язки фізичних і юридичних осіб, які беруть участь у реалізації цього права, визначає компетенцію державних органів та органів місцевого самоврядування у сфері освіти, а також вносить суттєві зміни до цілої низки законів, у тому числі до </w:t>
      </w:r>
      <w:hyperlink r:id="rId6" w:history="1">
        <w:r w:rsidRPr="001F393D">
          <w:rPr>
            <w:rFonts w:ascii="inherit" w:eastAsia="Times New Roman" w:hAnsi="inherit" w:cs="Arial"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Законів України «Про дошкільну освіту»</w:t>
        </w:r>
      </w:hyperlink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, </w:t>
      </w:r>
      <w:hyperlink r:id="rId7" w:history="1">
        <w:r w:rsidRPr="001F393D">
          <w:rPr>
            <w:rFonts w:ascii="inherit" w:eastAsia="Times New Roman" w:hAnsi="inherit" w:cs="Arial"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«Про загальну середню освіту»</w:t>
        </w:r>
      </w:hyperlink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, </w:t>
      </w:r>
      <w:hyperlink r:id="rId8" w:history="1">
        <w:r w:rsidRPr="001F393D">
          <w:rPr>
            <w:rFonts w:ascii="inherit" w:eastAsia="Times New Roman" w:hAnsi="inherit" w:cs="Arial"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«Про позашкільну освіту»</w:t>
        </w:r>
      </w:hyperlink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, </w:t>
      </w:r>
      <w:hyperlink r:id="rId9" w:history="1">
        <w:r w:rsidRPr="001F393D">
          <w:rPr>
            <w:rFonts w:ascii="inherit" w:eastAsia="Times New Roman" w:hAnsi="inherit" w:cs="Arial"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«Про вищу освіту»</w:t>
        </w:r>
      </w:hyperlink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.</w:t>
      </w:r>
    </w:p>
    <w:p w:rsidR="00F23654" w:rsidRPr="001F393D" w:rsidRDefault="00F23654" w:rsidP="00F23654">
      <w:pPr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FF0000"/>
          <w:sz w:val="32"/>
          <w:szCs w:val="32"/>
          <w:lang w:val="uk-UA" w:eastAsia="ru-RU"/>
        </w:rPr>
      </w:pPr>
      <w:r w:rsidRPr="001F393D">
        <w:rPr>
          <w:rFonts w:ascii="Georgia" w:eastAsia="Times New Roman" w:hAnsi="Georgia" w:cs="Arial"/>
          <w:color w:val="FF0000"/>
          <w:sz w:val="32"/>
          <w:szCs w:val="32"/>
          <w:lang w:val="uk-UA" w:eastAsia="ru-RU"/>
        </w:rPr>
        <w:t>3 слайд</w:t>
      </w:r>
    </w:p>
    <w:p w:rsidR="00F23654" w:rsidRPr="001F393D" w:rsidRDefault="00F23654" w:rsidP="00F23654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</w:pPr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Згідно з </w:t>
      </w:r>
      <w:hyperlink r:id="rId10" w:history="1">
        <w:r w:rsidRPr="001F393D">
          <w:rPr>
            <w:rFonts w:ascii="inherit" w:eastAsia="Times New Roman" w:hAnsi="inherit" w:cs="Arial"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підпунктом 1 пункту 3 розділу ХІІ «Прикінцеві та перехідні положення» Закону</w:t>
        </w:r>
      </w:hyperlink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 xml:space="preserve">«до приведення законодавства і установчих документів закладів освіти у відповідність із цим Законом терміни </w:t>
      </w:r>
      <w:r w:rsidRPr="001F393D">
        <w:rPr>
          <w:rFonts w:ascii="Georgia" w:eastAsia="Times New Roman" w:hAnsi="Georgia" w:cs="Arial"/>
          <w:color w:val="FF0000"/>
          <w:sz w:val="32"/>
          <w:szCs w:val="32"/>
          <w:lang w:val="uk-UA" w:eastAsia="ru-RU"/>
        </w:rPr>
        <w:t>«навчальний заклад» і «заклад освіти</w:t>
      </w:r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» є ідентичними, а всі суб’єкти владних повноважень і навчальні заклади керуються всіма положеннями цього Закону, що стосуються закладів освіти, а також положеннями законодавства, що стосуються навчальних закладів у частині, що не суперечить цьому Закону».</w:t>
      </w:r>
    </w:p>
    <w:p w:rsidR="00F23654" w:rsidRPr="001F393D" w:rsidRDefault="00F23654" w:rsidP="002C3855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</w:pPr>
      <w:r w:rsidRPr="001F393D"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  <w:t>Крім того, у </w:t>
      </w:r>
      <w:hyperlink r:id="rId11" w:history="1">
        <w:r w:rsidRPr="001F393D">
          <w:rPr>
            <w:rFonts w:ascii="inherit" w:eastAsia="Times New Roman" w:hAnsi="inherit" w:cs="Arial"/>
            <w:b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Законі України «Про загальну середню освіту»</w:t>
        </w:r>
      </w:hyperlink>
      <w:r w:rsidRPr="001F393D"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  <w:t xml:space="preserve"> термін «загальноосвітній навчальний заклад» замінено терміном </w:t>
      </w:r>
      <w:r w:rsidRPr="001F393D">
        <w:rPr>
          <w:rFonts w:ascii="Georgia" w:eastAsia="Times New Roman" w:hAnsi="Georgia" w:cs="Arial"/>
          <w:b/>
          <w:color w:val="FF0000"/>
          <w:sz w:val="32"/>
          <w:szCs w:val="32"/>
          <w:lang w:val="uk-UA" w:eastAsia="ru-RU"/>
        </w:rPr>
        <w:t>«заклад загальної середньої освіти</w:t>
      </w:r>
      <w:r w:rsidRPr="001F393D"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  <w:t>», а термін «навчально-виховний процес» — терміном «</w:t>
      </w:r>
      <w:r w:rsidRPr="001F393D">
        <w:rPr>
          <w:rFonts w:ascii="Georgia" w:eastAsia="Times New Roman" w:hAnsi="Georgia" w:cs="Arial"/>
          <w:b/>
          <w:color w:val="FF0000"/>
          <w:sz w:val="32"/>
          <w:szCs w:val="32"/>
          <w:lang w:val="uk-UA" w:eastAsia="ru-RU"/>
        </w:rPr>
        <w:t>освітній процес</w:t>
      </w:r>
      <w:r w:rsidRPr="001F393D"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  <w:t>». Аналогічні зміни внесені і до </w:t>
      </w:r>
      <w:hyperlink r:id="rId12" w:history="1">
        <w:r w:rsidRPr="001F393D">
          <w:rPr>
            <w:rFonts w:ascii="inherit" w:eastAsia="Times New Roman" w:hAnsi="inherit" w:cs="Arial"/>
            <w:b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Закону «Про позашкільну освіту»</w:t>
        </w:r>
      </w:hyperlink>
      <w:r w:rsidRPr="001F393D"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  <w:t>.</w:t>
      </w:r>
      <w:r w:rsidR="002C3855" w:rsidRPr="001F393D">
        <w:rPr>
          <w:rFonts w:ascii="inherit" w:eastAsia="Times New Roman" w:hAnsi="inherit" w:cs="Arial"/>
          <w:b/>
          <w:color w:val="000000"/>
          <w:sz w:val="32"/>
          <w:szCs w:val="32"/>
          <w:lang w:val="uk-UA" w:eastAsia="ru-RU"/>
        </w:rPr>
        <w:t xml:space="preserve"> «Н</w:t>
      </w:r>
      <w:r w:rsidRPr="001F393D">
        <w:rPr>
          <w:rFonts w:ascii="inherit" w:eastAsia="Times New Roman" w:hAnsi="inherit" w:cs="Arial"/>
          <w:b/>
          <w:color w:val="000000"/>
          <w:sz w:val="32"/>
          <w:szCs w:val="32"/>
          <w:lang w:val="uk-UA" w:eastAsia="ru-RU"/>
        </w:rPr>
        <w:t xml:space="preserve">адання освітніх послуг» — на </w:t>
      </w:r>
      <w:r w:rsidRPr="001F393D">
        <w:rPr>
          <w:rFonts w:ascii="inherit" w:eastAsia="Times New Roman" w:hAnsi="inherit" w:cs="Arial"/>
          <w:b/>
          <w:color w:val="FF0000"/>
          <w:sz w:val="32"/>
          <w:szCs w:val="32"/>
          <w:lang w:val="uk-UA" w:eastAsia="ru-RU"/>
        </w:rPr>
        <w:t>«провадження освітньої діяльності</w:t>
      </w:r>
      <w:r w:rsidRPr="001F393D">
        <w:rPr>
          <w:rFonts w:ascii="inherit" w:eastAsia="Times New Roman" w:hAnsi="inherit" w:cs="Arial"/>
          <w:b/>
          <w:color w:val="000000"/>
          <w:sz w:val="32"/>
          <w:szCs w:val="32"/>
          <w:lang w:val="uk-UA" w:eastAsia="ru-RU"/>
        </w:rPr>
        <w:t>».</w:t>
      </w:r>
    </w:p>
    <w:p w:rsidR="00F23654" w:rsidRPr="001F393D" w:rsidRDefault="00F23654" w:rsidP="00F23654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</w:pPr>
      <w:r w:rsidRPr="001F393D"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  <w:t>У </w:t>
      </w:r>
      <w:hyperlink r:id="rId13" w:history="1">
        <w:r w:rsidRPr="001F393D">
          <w:rPr>
            <w:rFonts w:ascii="inherit" w:eastAsia="Times New Roman" w:hAnsi="inherit" w:cs="Arial"/>
            <w:b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Законі України «Про вищу освіту»</w:t>
        </w:r>
      </w:hyperlink>
      <w:r w:rsidRPr="001F393D">
        <w:rPr>
          <w:rFonts w:ascii="Georgia" w:eastAsia="Times New Roman" w:hAnsi="Georgia" w:cs="Arial"/>
          <w:b/>
          <w:color w:val="000000"/>
          <w:sz w:val="32"/>
          <w:szCs w:val="32"/>
          <w:lang w:val="uk-UA" w:eastAsia="ru-RU"/>
        </w:rPr>
        <w:t> термін «вищий навчальний заклад» замінено терміном «заклад вищої освіти».</w:t>
      </w:r>
    </w:p>
    <w:p w:rsidR="00F23654" w:rsidRPr="001F393D" w:rsidRDefault="00F23654" w:rsidP="002C3855">
      <w:pPr>
        <w:spacing w:after="100" w:afterAutospacing="1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</w:pPr>
      <w:r w:rsidRPr="001F393D">
        <w:rPr>
          <w:rFonts w:ascii="Georgia" w:eastAsia="Times New Roman" w:hAnsi="Georgia" w:cs="Arial"/>
          <w:color w:val="000000"/>
          <w:sz w:val="32"/>
          <w:szCs w:val="32"/>
          <w:lang w:val="uk-UA" w:eastAsia="ru-RU"/>
        </w:rPr>
        <w:t>Таким чином, варто звертати увагу на необхідність використання в усіх офіційних документах (наказах, положеннях, статутах, листах тощо) нової термінології відповідно до Законів України. Разом з тим, до приведення актів законодавства і установчих документів закладів освіти у відповідність із зазначеними Законами тимчасова термінологічна розбіжність не має створювати перешкод для реалізації відповідних положень законодавства, прав осіб на освіту чи діяльності закладів освіти.</w:t>
      </w:r>
    </w:p>
    <w:p w:rsidR="00F23654" w:rsidRPr="001F393D" w:rsidRDefault="00F23654" w:rsidP="00D4059A">
      <w:pPr>
        <w:pStyle w:val="a3"/>
        <w:spacing w:after="270" w:line="240" w:lineRule="auto"/>
        <w:ind w:left="0"/>
        <w:jc w:val="center"/>
        <w:textAlignment w:val="baseline"/>
        <w:rPr>
          <w:rFonts w:ascii="Times New Roman" w:hAnsi="Times New Roman" w:cs="Times New Roman"/>
          <w:sz w:val="32"/>
          <w:szCs w:val="32"/>
          <w:lang w:val="uk-UA"/>
        </w:rPr>
      </w:pPr>
      <w:r w:rsidRPr="001F393D">
        <w:rPr>
          <w:rFonts w:ascii="Times New Roman" w:hAnsi="Times New Roman" w:cs="Times New Roman"/>
          <w:color w:val="FF0000"/>
          <w:sz w:val="32"/>
          <w:szCs w:val="32"/>
          <w:lang w:val="uk-UA"/>
        </w:rPr>
        <w:t>4слайд</w:t>
      </w:r>
    </w:p>
    <w:p w:rsidR="00F23654" w:rsidRPr="001F393D" w:rsidRDefault="00F23654" w:rsidP="00D4059A">
      <w:pPr>
        <w:pStyle w:val="a3"/>
        <w:spacing w:after="0" w:line="240" w:lineRule="auto"/>
        <w:ind w:left="142" w:firstLine="9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 xml:space="preserve"> Крім того, у </w:t>
      </w:r>
      <w:hyperlink r:id="rId14" w:history="1">
        <w:r w:rsidRPr="001F393D">
          <w:rPr>
            <w:rFonts w:ascii="Times New Roman" w:eastAsia="Times New Roman" w:hAnsi="Times New Roman" w:cs="Times New Roman"/>
            <w:color w:val="1252A1"/>
            <w:sz w:val="32"/>
            <w:szCs w:val="32"/>
            <w:u w:val="single"/>
            <w:bdr w:val="none" w:sz="0" w:space="0" w:color="auto" w:frame="1"/>
            <w:lang w:val="uk-UA" w:eastAsia="ru-RU"/>
          </w:rPr>
          <w:t>пункті 5 цього ж розділу Закону</w:t>
        </w:r>
      </w:hyperlink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засновникам закладів освіти також рекомендовано протягом п’яти років привести установчі документи закладів освіти у відповідність із цим Законом.</w:t>
      </w:r>
    </w:p>
    <w:p w:rsidR="002C4B23" w:rsidRPr="001F393D" w:rsidRDefault="00F23654" w:rsidP="002C4B23">
      <w:pPr>
        <w:pStyle w:val="a3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Отже, </w:t>
      </w:r>
      <w:r w:rsidRPr="001F39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установчі документи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зокрема статути закладів освіти, мають переоформлятися в поточному режимі (у разі виникнення необхідності)</w:t>
      </w:r>
      <w:r w:rsidR="002C4B23"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Варто звернути увагу на те, що Закон містить багато відсильних положень, згідно з якими ті чи інші питання діяльності закладів освіти мають бути врегульовані їх установчими документами.</w:t>
      </w:r>
      <w:r w:rsidR="002C4B23"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Мова освіти </w:t>
      </w:r>
    </w:p>
    <w:p w:rsidR="002C4B23" w:rsidRPr="001F393D" w:rsidRDefault="00E25666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hyperlink r:id="rId15" w:history="1">
        <w:r w:rsidR="002C4B23" w:rsidRPr="001F393D">
          <w:rPr>
            <w:rFonts w:ascii="Times New Roman" w:eastAsia="Times New Roman" w:hAnsi="Times New Roman" w:cs="Times New Roman"/>
            <w:color w:val="23527C"/>
            <w:sz w:val="32"/>
            <w:szCs w:val="32"/>
            <w:u w:val="single"/>
            <w:lang w:val="uk-UA"/>
          </w:rPr>
          <w:t>Найбільш скандальна стаття 7</w:t>
        </w:r>
      </w:hyperlink>
      <w:r w:rsidR="002C4B23"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чітко визначає, що мовою освітнього процесу в закладах освіти є державна мова.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При цьому зазначається, що "</w:t>
      </w: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в закладах освіти відповідно до освітньої програми можуть викладатися </w:t>
      </w:r>
      <w:r w:rsidRPr="001F393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>одна або декілька дисциплін двома чи більше</w:t>
      </w: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 мовами - державною мовою, англійською мовою, іншими офіційними мовами Європейського Союзу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".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Офіційні мови ЄС – це не тільки англійська, німецька й французька, а ще й румунська, угорська, болгарська, польська, чеська, іспанська, італійська, шведська, грецька, данська, естонська, ірландська, латиська, литовська, мальтійська, нідерландська, португальська, словацька, словенська, фінська, хорватська.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Всього 24 мови. Російської серед них, звичайно, немає.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Особам, які належать до національних меншин, гарантується право на навчання в комунальних закладах освіти для здобуття дошкільної та початкової освіти, </w:t>
      </w:r>
      <w:r w:rsidRPr="001F39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поряд із державною мовою, мовою відповідної національної меншини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Це право реалізується шляхом створення відповідно до законодавства окремих класів (груп) з навчанням мовою відповідної національної меншини поряд із державною мовою і не поширюється на класи (групи) з навчанням українською мовою.</w:t>
      </w:r>
    </w:p>
    <w:p w:rsidR="00F23654" w:rsidRPr="001F393D" w:rsidRDefault="00F23654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5 слайд</w:t>
      </w:r>
      <w:r w:rsidR="002C4B23" w:rsidRPr="001F393D">
        <w:rPr>
          <w:rFonts w:eastAsia="+mn-ea"/>
          <w:b/>
          <w:bCs/>
          <w:color w:val="006699"/>
          <w:kern w:val="24"/>
          <w:sz w:val="32"/>
          <w:szCs w:val="32"/>
          <w:lang w:val="uk-UA"/>
        </w:rPr>
        <w:t xml:space="preserve"> «</w:t>
      </w:r>
      <w:r w:rsidR="002C4B23" w:rsidRPr="001F3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 w:eastAsia="ru-RU"/>
        </w:rPr>
        <w:t>Основні складники системи освіти»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6</w:t>
      </w:r>
      <w:r w:rsidR="00F23654"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слайд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До школи з 6 років?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У статті 12 закону написано так: "</w:t>
      </w: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Початкова освіта здобувається, як правило, з шести років.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Діти, яким на початок навчального року виповнилося сім років, повинні розпочинати здобуття початкової освіти цього ж навчального року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".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/>
        </w:rPr>
        <w:t>З цього формулювання можна зробити висновок, що все ж можна буде йти до школи в 6 або 7 років.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"</w:t>
      </w: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 xml:space="preserve">Особи з особливими освітніми потребами можуть розпочинати здобуття початкової освіти з іншого віку, а тривалість здобуття ними початкової та базової середньої освіти може бути подовжена з доповненням </w:t>
      </w: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lastRenderedPageBreak/>
        <w:t>освітньої програми корекційно-розвитковим складником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", – йдеться також у законі.</w:t>
      </w:r>
    </w:p>
    <w:p w:rsidR="00F23654" w:rsidRPr="001F393D" w:rsidRDefault="00F23654" w:rsidP="00D405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7 </w:t>
      </w:r>
      <w:r w:rsidR="008B5706"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слайд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Тривалість навчання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Для тих, хто розпочне навчання 2018 року й пізніше, тривалість здобуття повної середньої освіти становитиме 12 років.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Для тих, хто вже навчається, тривалість поки що не зміниться – 11 років.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Законом передбачено такі </w:t>
      </w:r>
      <w:r w:rsidRPr="001F39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рівні 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повної загальної середньої освіти:</w:t>
      </w:r>
    </w:p>
    <w:p w:rsidR="002C4B23" w:rsidRPr="001F393D" w:rsidRDefault="002C4B23" w:rsidP="002C4B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початкова освіта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тривалістю чотири роки (1-4 клас);</w:t>
      </w:r>
    </w:p>
    <w:p w:rsidR="002C4B23" w:rsidRPr="001F393D" w:rsidRDefault="002C4B23" w:rsidP="002C4B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базова середня освіта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тривалістю п’ять років (5-9 клас);</w:t>
      </w:r>
    </w:p>
    <w:p w:rsidR="002C4B23" w:rsidRPr="001F393D" w:rsidRDefault="002C4B23" w:rsidP="002C4B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профільна середня освіта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 тривалістю три роки (10-12 клас).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Навчання учнів за програмами 12-річної середньої освіти починається:</w:t>
      </w:r>
    </w:p>
    <w:p w:rsidR="002C4B23" w:rsidRPr="001F393D" w:rsidRDefault="002C4B23" w:rsidP="002C4B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для початкової освіти - з 1 вересня 2018 року;</w:t>
      </w:r>
    </w:p>
    <w:p w:rsidR="002C4B23" w:rsidRPr="001F393D" w:rsidRDefault="002C4B23" w:rsidP="002C4B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для базової середньої освіти - з 1 вересня 2022 року;</w:t>
      </w:r>
    </w:p>
    <w:p w:rsidR="002C4B23" w:rsidRPr="001F393D" w:rsidRDefault="002C4B23" w:rsidP="002C4B2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для профільної середньої освіти - з 1 вересня 2027 року.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Чітко визначено, що з 1 вересня 2027 року строк здобуття профільної середньої освіти усіма здобувачами освіти становить три роки.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Однак закон вказує, що 12-річне навчання може бути введено і раніше:</w:t>
      </w:r>
    </w:p>
    <w:p w:rsidR="002C4B23" w:rsidRPr="001F393D" w:rsidRDefault="002C4B23" w:rsidP="002C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"</w:t>
      </w: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До 2027 року запровадження освітніх програм трирічної профільної школи можливе за рішенням центрального органу виконавчої влади у сфері освіти і науки, за умови наявності відповідного стандарту профільної середньої освіти та відповідної типової освітньої програми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".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8 , 9, 10слайд 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Профільну середню освіту (з 10 по 12 клас) можна буде здобути за одним з двох спрямувань: </w:t>
      </w:r>
      <w:r w:rsidRPr="001F39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академічним 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або</w:t>
      </w:r>
      <w:r w:rsidRPr="001F39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професійним.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Академічне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передбачає поглиблене вивчення окремих предметів з орієнтацією на продовження навчання на вищих рівнях освіти. 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Професійне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орієнтоване на ринок праці.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При цьому в законі вказується, що здобуття профільної середньої освіти за будь-яким спрямуванням не обмежує право особи на здобуття освіти на інших рівнях освіти.</w:t>
      </w:r>
    </w:p>
    <w:p w:rsidR="00D46F6A" w:rsidRPr="001F393D" w:rsidRDefault="00D46F6A" w:rsidP="00D4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Тобто, якщо дитина обрала професійну профільну школу, а потім вирішила вступати до ВНЗ, вона цілком зможе це зробити</w:t>
      </w:r>
    </w:p>
    <w:p w:rsidR="00F23654" w:rsidRPr="001F393D" w:rsidRDefault="00F23654" w:rsidP="00D405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11 слайд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Так. Законом визначено, що особа має право здобувати освіту в різних формах або поєднуючи їх.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Основні </w:t>
      </w:r>
      <w:r w:rsidRPr="001F39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форми здобуття освіти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:</w:t>
      </w:r>
    </w:p>
    <w:p w:rsidR="00D46F6A" w:rsidRPr="001F393D" w:rsidRDefault="00D46F6A" w:rsidP="00D46F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інституційна (очна, заочна, дистанційна, мережева);</w:t>
      </w:r>
    </w:p>
    <w:p w:rsidR="00D46F6A" w:rsidRPr="001F393D" w:rsidRDefault="00D46F6A" w:rsidP="00D46F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індивідуальна (екстернатна, сімейна, педагогічний патронаж, на робочому місці);</w:t>
      </w:r>
    </w:p>
    <w:p w:rsidR="00D46F6A" w:rsidRPr="001F393D" w:rsidRDefault="00D46F6A" w:rsidP="00D46F6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lastRenderedPageBreak/>
        <w:t>дуальна.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Сімейна (домашня)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форма здобуття освіти – це "спосіб організації освітнього процесу дітей самостійно їхніми батьками для здобуття формальної (дошкільної, повної загальної середньої) та/або неформальної освіти".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"Відповідальність за здобуття освіти дітьми на рівні не нижче стандартів освіти несуть батьки. Оцінювання результатів навчання та присудження освітніх кваліфікацій здійснюються відповідно до законодавства", – йдеться в тексті.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Але це законодавство, очевидно, ще не розроблено.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12 слайд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/>
        </w:rPr>
        <w:t>Як відомо, </w:t>
      </w:r>
      <w:hyperlink r:id="rId16" w:history="1">
        <w:r w:rsidRPr="001F393D">
          <w:rPr>
            <w:rFonts w:ascii="Times New Roman" w:eastAsia="Times New Roman" w:hAnsi="Times New Roman" w:cs="Times New Roman"/>
            <w:color w:val="23527C"/>
            <w:sz w:val="32"/>
            <w:szCs w:val="32"/>
            <w:u w:val="single"/>
            <w:lang w:val="uk-UA"/>
          </w:rPr>
          <w:t>досі хоумскулери</w:t>
        </w:r>
        <w:r w:rsidR="00994893" w:rsidRPr="001F393D">
          <w:rPr>
            <w:rFonts w:ascii="Times New Roman" w:eastAsia="Times New Roman" w:hAnsi="Times New Roman" w:cs="Times New Roman"/>
            <w:color w:val="23527C"/>
            <w:sz w:val="32"/>
            <w:szCs w:val="32"/>
            <w:u w:val="single"/>
            <w:lang w:val="uk-UA"/>
          </w:rPr>
          <w:t>(ті, хто перебувають на домашньому навчанні)</w:t>
        </w:r>
        <w:r w:rsidRPr="001F393D">
          <w:rPr>
            <w:rFonts w:ascii="Times New Roman" w:eastAsia="Times New Roman" w:hAnsi="Times New Roman" w:cs="Times New Roman"/>
            <w:color w:val="23527C"/>
            <w:sz w:val="32"/>
            <w:szCs w:val="32"/>
            <w:u w:val="single"/>
            <w:lang w:val="uk-UA"/>
          </w:rPr>
          <w:t xml:space="preserve"> оформлювалися переважно на екстернат</w:t>
        </w:r>
      </w:hyperlink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/>
        </w:rPr>
        <w:t>, причому в державних школах для цього треба було мати певні підстави – наприклад, часті відрядження когось із батьків.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uk-UA"/>
        </w:rPr>
        <w:t>Поки не зовсім зрозуміло, чим сімейне навчання на практиці відрізнятиметься від екстернату.</w:t>
      </w:r>
    </w:p>
    <w:p w:rsidR="00D46F6A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Згідно з законом, екстернатна форма здобуття освіти - це "</w:t>
      </w:r>
      <w:r w:rsidRPr="001F393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/>
        </w:rPr>
        <w:t>спосіб організації навчання здобувачів освіти, за яким освітня програма повністю засвоюється здобувачем самостійно, а оцінювання результатів навчання та присудження освітньої кваліфікації здійснюються відповідно до законодавства</w:t>
      </w:r>
      <w:r w:rsidRPr="001F393D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".</w:t>
      </w:r>
    </w:p>
    <w:p w:rsidR="008B5706" w:rsidRPr="001F393D" w:rsidRDefault="00D46F6A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13- 14</w:t>
      </w:r>
      <w:r w:rsidR="008B5706"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слайд</w:t>
      </w: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Ключові компетентності, якими має оволодіти учень</w:t>
      </w:r>
    </w:p>
    <w:p w:rsidR="00486799" w:rsidRPr="001F393D" w:rsidRDefault="00486799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15 слайд Наскрізні вміння</w:t>
      </w:r>
    </w:p>
    <w:p w:rsidR="00486799" w:rsidRPr="001F393D" w:rsidRDefault="00486799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16 слайд Педагогічна свобода </w:t>
      </w:r>
    </w:p>
    <w:p w:rsidR="00486799" w:rsidRPr="001F393D" w:rsidRDefault="00486799" w:rsidP="00D4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17 слайд Нові засади підвищення кваліфікації педагогічних працівників</w:t>
      </w:r>
    </w:p>
    <w:p w:rsidR="001F393D" w:rsidRPr="001F393D" w:rsidRDefault="00486799" w:rsidP="001F393D">
      <w:pPr>
        <w:shd w:val="clear" w:color="auto" w:fill="FFFFFF"/>
        <w:jc w:val="both"/>
        <w:rPr>
          <w:rFonts w:eastAsia="Times New Roman"/>
          <w:b/>
          <w:bCs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18 слайд </w:t>
      </w:r>
      <w:r w:rsidR="001F393D" w:rsidRPr="001F393D">
        <w:rPr>
          <w:rFonts w:eastAsia="Times New Roman"/>
          <w:b/>
          <w:bCs/>
          <w:color w:val="FF0000"/>
          <w:sz w:val="32"/>
          <w:szCs w:val="32"/>
          <w:lang w:val="uk-UA"/>
        </w:rPr>
        <w:t xml:space="preserve">Новації для учасників освітнього процесу </w:t>
      </w:r>
    </w:p>
    <w:p w:rsidR="001F393D" w:rsidRPr="001F393D" w:rsidRDefault="00994893" w:rsidP="00486799">
      <w:pPr>
        <w:shd w:val="clear" w:color="auto" w:fill="FFFFFF"/>
        <w:jc w:val="both"/>
        <w:rPr>
          <w:rFonts w:eastAsia="Times New Roman"/>
          <w:b/>
          <w:bCs/>
          <w:color w:val="FF0000"/>
          <w:sz w:val="32"/>
          <w:szCs w:val="32"/>
          <w:lang w:val="uk-UA"/>
        </w:rPr>
      </w:pPr>
      <w:r w:rsidRPr="001F393D">
        <w:rPr>
          <w:rFonts w:ascii="Times New Roman" w:eastAsia="Times New Roman" w:hAnsi="Times New Roman" w:cs="Times New Roman"/>
          <w:color w:val="141414"/>
          <w:sz w:val="32"/>
          <w:szCs w:val="32"/>
          <w:lang w:val="uk-UA"/>
        </w:rPr>
        <w:t>Закон закріплює </w:t>
      </w:r>
      <w:r w:rsidRPr="001F393D">
        <w:rPr>
          <w:rFonts w:ascii="Times New Roman" w:eastAsia="Times New Roman" w:hAnsi="Times New Roman" w:cs="Times New Roman"/>
          <w:b/>
          <w:bCs/>
          <w:color w:val="010101"/>
          <w:sz w:val="32"/>
          <w:szCs w:val="32"/>
          <w:lang w:val="uk-UA"/>
        </w:rPr>
        <w:t>право громадян здобувати не тільки традиційні види формальної освіти</w:t>
      </w:r>
      <w:r w:rsidRPr="001F393D">
        <w:rPr>
          <w:rFonts w:ascii="Times New Roman" w:eastAsia="Times New Roman" w:hAnsi="Times New Roman" w:cs="Times New Roman"/>
          <w:color w:val="141414"/>
          <w:sz w:val="32"/>
          <w:szCs w:val="32"/>
          <w:lang w:val="uk-UA"/>
        </w:rPr>
        <w:t> (дошкільну, загальну середню, професійну, вищу, позашкільну та післядипломну освіту), але також неформальну та інформальну, освіту.</w:t>
      </w:r>
      <w:r w:rsidR="001F393D" w:rsidRPr="001F393D">
        <w:rPr>
          <w:rFonts w:eastAsia="Times New Roman"/>
          <w:b/>
          <w:bCs/>
          <w:color w:val="FF0000"/>
          <w:sz w:val="32"/>
          <w:szCs w:val="32"/>
          <w:lang w:val="uk-UA"/>
        </w:rPr>
        <w:t xml:space="preserve"> </w:t>
      </w:r>
    </w:p>
    <w:p w:rsidR="00486799" w:rsidRPr="001F393D" w:rsidRDefault="00486799" w:rsidP="00486799">
      <w:pPr>
        <w:shd w:val="clear" w:color="auto" w:fill="FFFFFF"/>
        <w:jc w:val="both"/>
        <w:rPr>
          <w:rFonts w:eastAsia="Times New Roman"/>
          <w:b/>
          <w:bCs/>
          <w:color w:val="FF0000"/>
          <w:sz w:val="32"/>
          <w:szCs w:val="32"/>
          <w:lang w:val="uk-UA"/>
        </w:rPr>
      </w:pPr>
      <w:r w:rsidRPr="001F393D">
        <w:rPr>
          <w:rFonts w:eastAsia="Times New Roman"/>
          <w:b/>
          <w:bCs/>
          <w:color w:val="FF0000"/>
          <w:sz w:val="32"/>
          <w:szCs w:val="32"/>
          <w:lang w:val="uk-UA"/>
        </w:rPr>
        <w:t>19 слайд Педагогічні працівники мають право на:</w:t>
      </w:r>
    </w:p>
    <w:p w:rsidR="00486799" w:rsidRPr="001F393D" w:rsidRDefault="00486799" w:rsidP="00486799">
      <w:pPr>
        <w:shd w:val="clear" w:color="auto" w:fill="FFFFFF"/>
        <w:jc w:val="both"/>
        <w:rPr>
          <w:b/>
          <w:bCs/>
          <w:color w:val="FF0000"/>
          <w:sz w:val="32"/>
          <w:szCs w:val="32"/>
          <w:lang w:val="ru-RU"/>
        </w:rPr>
      </w:pPr>
      <w:r w:rsidRPr="001F393D">
        <w:rPr>
          <w:rFonts w:eastAsia="Times New Roman"/>
          <w:b/>
          <w:bCs/>
          <w:color w:val="FF0000"/>
          <w:sz w:val="32"/>
          <w:szCs w:val="32"/>
          <w:lang w:val="uk-UA"/>
        </w:rPr>
        <w:t xml:space="preserve">20 слайд Оплата праці </w:t>
      </w:r>
    </w:p>
    <w:p w:rsidR="00486799" w:rsidRPr="001F393D" w:rsidRDefault="00486799" w:rsidP="00486799">
      <w:pPr>
        <w:shd w:val="clear" w:color="auto" w:fill="FFFFFF"/>
        <w:jc w:val="both"/>
        <w:rPr>
          <w:b/>
          <w:bCs/>
          <w:color w:val="FF0000"/>
          <w:sz w:val="32"/>
          <w:szCs w:val="32"/>
          <w:lang w:val="ru-RU"/>
        </w:rPr>
      </w:pPr>
      <w:r w:rsidRPr="001F393D">
        <w:rPr>
          <w:color w:val="FF0000"/>
          <w:sz w:val="32"/>
          <w:szCs w:val="32"/>
          <w:lang w:val="ru-RU"/>
        </w:rPr>
        <w:t xml:space="preserve">21 слайд </w:t>
      </w:r>
      <w:r w:rsidRPr="001F393D">
        <w:rPr>
          <w:b/>
          <w:bCs/>
          <w:color w:val="FF0000"/>
          <w:sz w:val="32"/>
          <w:szCs w:val="32"/>
          <w:lang w:val="uk-UA"/>
        </w:rPr>
        <w:t>Вибори керівника навчального закладу</w:t>
      </w:r>
      <w:r w:rsidRPr="001F393D">
        <w:rPr>
          <w:b/>
          <w:bCs/>
          <w:color w:val="FF0000"/>
          <w:sz w:val="32"/>
          <w:szCs w:val="32"/>
          <w:lang w:val="ru-RU"/>
        </w:rPr>
        <w:t xml:space="preserve"> </w:t>
      </w:r>
    </w:p>
    <w:p w:rsidR="00486799" w:rsidRPr="001F393D" w:rsidRDefault="00486799" w:rsidP="00486799">
      <w:pPr>
        <w:shd w:val="clear" w:color="auto" w:fill="FFFFFF"/>
        <w:jc w:val="both"/>
        <w:rPr>
          <w:b/>
          <w:bCs/>
          <w:color w:val="FF0000"/>
          <w:sz w:val="32"/>
          <w:szCs w:val="32"/>
          <w:lang w:val="uk-UA"/>
        </w:rPr>
      </w:pPr>
      <w:r w:rsidRPr="001F393D">
        <w:rPr>
          <w:b/>
          <w:bCs/>
          <w:color w:val="FF0000"/>
          <w:sz w:val="32"/>
          <w:szCs w:val="32"/>
          <w:lang w:val="ru-RU"/>
        </w:rPr>
        <w:t xml:space="preserve">22 слайд  </w:t>
      </w:r>
      <w:r w:rsidRPr="001F393D">
        <w:rPr>
          <w:b/>
          <w:bCs/>
          <w:color w:val="FF0000"/>
          <w:sz w:val="32"/>
          <w:szCs w:val="32"/>
          <w:lang w:val="uk-UA"/>
        </w:rPr>
        <w:t xml:space="preserve">Система забезпечення якості освіти </w:t>
      </w:r>
    </w:p>
    <w:p w:rsidR="00486799" w:rsidRPr="001F393D" w:rsidRDefault="00486799" w:rsidP="00486799">
      <w:pPr>
        <w:shd w:val="clear" w:color="auto" w:fill="FFFFFF"/>
        <w:jc w:val="both"/>
        <w:rPr>
          <w:b/>
          <w:bCs/>
          <w:color w:val="FF0000"/>
          <w:sz w:val="32"/>
          <w:szCs w:val="32"/>
          <w:lang w:val="uk-UA"/>
        </w:rPr>
      </w:pPr>
      <w:r w:rsidRPr="001F393D">
        <w:rPr>
          <w:b/>
          <w:bCs/>
          <w:color w:val="FF0000"/>
          <w:sz w:val="32"/>
          <w:szCs w:val="32"/>
          <w:lang w:val="uk-UA"/>
        </w:rPr>
        <w:t>23- 27 слайд Основні новації пенсійної реформи</w:t>
      </w:r>
    </w:p>
    <w:p w:rsidR="00486799" w:rsidRPr="001F393D" w:rsidRDefault="00486799" w:rsidP="00486799">
      <w:pPr>
        <w:shd w:val="clear" w:color="auto" w:fill="FFFFFF"/>
        <w:jc w:val="both"/>
        <w:rPr>
          <w:b/>
          <w:bCs/>
          <w:color w:val="FF0000"/>
          <w:sz w:val="32"/>
          <w:szCs w:val="32"/>
          <w:lang w:val="uk-UA"/>
        </w:rPr>
      </w:pPr>
      <w:r w:rsidRPr="001F393D">
        <w:rPr>
          <w:b/>
          <w:bCs/>
          <w:color w:val="FF0000"/>
          <w:sz w:val="32"/>
          <w:szCs w:val="32"/>
          <w:lang w:val="uk-UA"/>
        </w:rPr>
        <w:lastRenderedPageBreak/>
        <w:t>28 слайд Виховання в новій українській школі</w:t>
      </w:r>
    </w:p>
    <w:p w:rsidR="00486799" w:rsidRPr="001F393D" w:rsidRDefault="00486799" w:rsidP="00486799">
      <w:pPr>
        <w:shd w:val="clear" w:color="auto" w:fill="FFFFFF"/>
        <w:jc w:val="both"/>
        <w:rPr>
          <w:b/>
          <w:bCs/>
          <w:color w:val="FF0000"/>
          <w:sz w:val="32"/>
          <w:szCs w:val="32"/>
          <w:lang w:val="uk-UA"/>
        </w:rPr>
      </w:pPr>
      <w:r w:rsidRPr="001F393D">
        <w:rPr>
          <w:b/>
          <w:bCs/>
          <w:color w:val="FF0000"/>
          <w:sz w:val="32"/>
          <w:szCs w:val="32"/>
          <w:lang w:val="uk-UA"/>
        </w:rPr>
        <w:t>29 слайд</w:t>
      </w:r>
      <w:r w:rsidRPr="001F393D">
        <w:rPr>
          <w:b/>
          <w:bCs/>
          <w:i/>
          <w:iCs/>
          <w:color w:val="FF0000"/>
          <w:sz w:val="32"/>
          <w:szCs w:val="32"/>
          <w:lang w:val="uk-UA"/>
        </w:rPr>
        <w:t xml:space="preserve"> На погляд науковців, ситуацію змінить реалізація трьох актуальних ідей</w:t>
      </w:r>
    </w:p>
    <w:p w:rsidR="00486799" w:rsidRPr="001F393D" w:rsidRDefault="00986F43" w:rsidP="00486799">
      <w:pPr>
        <w:shd w:val="clear" w:color="auto" w:fill="FFFFFF"/>
        <w:jc w:val="both"/>
        <w:rPr>
          <w:b/>
          <w:bCs/>
          <w:color w:val="FF0000"/>
          <w:sz w:val="32"/>
          <w:szCs w:val="32"/>
          <w:lang w:val="uk-UA"/>
        </w:rPr>
      </w:pPr>
      <w:r w:rsidRPr="001F393D">
        <w:rPr>
          <w:b/>
          <w:bCs/>
          <w:color w:val="FF0000"/>
          <w:sz w:val="32"/>
          <w:szCs w:val="32"/>
          <w:lang w:val="uk-UA"/>
        </w:rPr>
        <w:t xml:space="preserve">30 слайд </w:t>
      </w:r>
      <w:r w:rsidR="00994893" w:rsidRPr="001F393D">
        <w:rPr>
          <w:b/>
          <w:bCs/>
          <w:color w:val="FF0000"/>
          <w:sz w:val="32"/>
          <w:szCs w:val="32"/>
          <w:lang w:val="uk-UA"/>
        </w:rPr>
        <w:t>створення умов для успішного розвитку особистості</w:t>
      </w:r>
    </w:p>
    <w:p w:rsidR="00994893" w:rsidRPr="001F393D" w:rsidRDefault="00994893" w:rsidP="00994893">
      <w:pPr>
        <w:shd w:val="clear" w:color="auto" w:fill="FFFFFF"/>
        <w:jc w:val="both"/>
        <w:rPr>
          <w:b/>
          <w:bCs/>
          <w:color w:val="FF0000"/>
          <w:sz w:val="32"/>
          <w:szCs w:val="32"/>
          <w:lang w:val="uk-UA"/>
        </w:rPr>
      </w:pPr>
      <w:r w:rsidRPr="001F393D">
        <w:rPr>
          <w:color w:val="FF0000"/>
          <w:sz w:val="32"/>
          <w:szCs w:val="32"/>
          <w:lang w:val="uk-UA"/>
        </w:rPr>
        <w:t xml:space="preserve">31 слайд </w:t>
      </w:r>
      <w:r w:rsidRPr="001F393D">
        <w:rPr>
          <w:b/>
          <w:bCs/>
          <w:color w:val="FF0000"/>
          <w:sz w:val="32"/>
          <w:szCs w:val="32"/>
          <w:lang w:val="uk-UA"/>
        </w:rPr>
        <w:t xml:space="preserve">цитата Абрахама Маслоу </w:t>
      </w:r>
    </w:p>
    <w:p w:rsidR="00486799" w:rsidRPr="00994893" w:rsidRDefault="00486799" w:rsidP="00486799">
      <w:pPr>
        <w:shd w:val="clear" w:color="auto" w:fill="FFFFFF"/>
        <w:jc w:val="both"/>
        <w:rPr>
          <w:color w:val="FF0000"/>
          <w:sz w:val="27"/>
          <w:szCs w:val="27"/>
          <w:lang w:val="uk-UA"/>
        </w:rPr>
      </w:pPr>
    </w:p>
    <w:p w:rsidR="00486799" w:rsidRPr="00994893" w:rsidRDefault="00486799" w:rsidP="00486799">
      <w:pPr>
        <w:shd w:val="clear" w:color="auto" w:fill="FFFFFF"/>
        <w:jc w:val="both"/>
        <w:rPr>
          <w:color w:val="FF0000"/>
          <w:sz w:val="27"/>
          <w:szCs w:val="27"/>
          <w:lang w:val="uk-UA"/>
        </w:rPr>
      </w:pPr>
    </w:p>
    <w:sectPr w:rsidR="00486799" w:rsidRPr="00994893" w:rsidSect="008B5706">
      <w:pgSz w:w="12240" w:h="15840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52F"/>
    <w:multiLevelType w:val="hybridMultilevel"/>
    <w:tmpl w:val="54C20636"/>
    <w:lvl w:ilvl="0" w:tplc="7040EAE0">
      <w:start w:val="2"/>
      <w:numFmt w:val="decimal"/>
      <w:lvlText w:val="%1"/>
      <w:lvlJc w:val="left"/>
      <w:pPr>
        <w:ind w:left="21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B847F1"/>
    <w:multiLevelType w:val="multilevel"/>
    <w:tmpl w:val="4E5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74FC"/>
    <w:multiLevelType w:val="hybridMultilevel"/>
    <w:tmpl w:val="9CEA3B58"/>
    <w:lvl w:ilvl="0" w:tplc="040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25502301"/>
    <w:multiLevelType w:val="multilevel"/>
    <w:tmpl w:val="130A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90605D"/>
    <w:multiLevelType w:val="multilevel"/>
    <w:tmpl w:val="48B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151D6"/>
    <w:multiLevelType w:val="hybridMultilevel"/>
    <w:tmpl w:val="65EED350"/>
    <w:lvl w:ilvl="0" w:tplc="8CBA287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096B6D"/>
    <w:multiLevelType w:val="multilevel"/>
    <w:tmpl w:val="F68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26D53"/>
    <w:multiLevelType w:val="hybridMultilevel"/>
    <w:tmpl w:val="AD2E4898"/>
    <w:lvl w:ilvl="0" w:tplc="32403E7C">
      <w:start w:val="2"/>
      <w:numFmt w:val="decimal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CC2FE0"/>
    <w:multiLevelType w:val="multilevel"/>
    <w:tmpl w:val="C0C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F44C7"/>
    <w:multiLevelType w:val="multilevel"/>
    <w:tmpl w:val="B21C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B07FF"/>
    <w:multiLevelType w:val="hybridMultilevel"/>
    <w:tmpl w:val="02605F74"/>
    <w:lvl w:ilvl="0" w:tplc="B6F0A6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D62D2E"/>
    <w:multiLevelType w:val="multilevel"/>
    <w:tmpl w:val="97F6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3305D"/>
    <w:multiLevelType w:val="multilevel"/>
    <w:tmpl w:val="597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5C225E"/>
    <w:rsid w:val="00057B79"/>
    <w:rsid w:val="001F393D"/>
    <w:rsid w:val="002C3855"/>
    <w:rsid w:val="002C4B23"/>
    <w:rsid w:val="00486799"/>
    <w:rsid w:val="005544A6"/>
    <w:rsid w:val="005C225E"/>
    <w:rsid w:val="008B5706"/>
    <w:rsid w:val="00986F43"/>
    <w:rsid w:val="00994893"/>
    <w:rsid w:val="00A04835"/>
    <w:rsid w:val="00D4059A"/>
    <w:rsid w:val="00D46F6A"/>
    <w:rsid w:val="00E25666"/>
    <w:rsid w:val="00F2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6"/>
  </w:style>
  <w:style w:type="paragraph" w:styleId="3">
    <w:name w:val="heading 3"/>
    <w:basedOn w:val="a"/>
    <w:link w:val="30"/>
    <w:uiPriority w:val="9"/>
    <w:qFormat/>
    <w:rsid w:val="00057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57B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0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57B79"/>
    <w:rPr>
      <w:color w:val="0000FF"/>
      <w:u w:val="single"/>
    </w:rPr>
  </w:style>
  <w:style w:type="character" w:customStyle="1" w:styleId="toctoggle">
    <w:name w:val="toctoggle"/>
    <w:basedOn w:val="a0"/>
    <w:rsid w:val="00057B79"/>
  </w:style>
  <w:style w:type="character" w:customStyle="1" w:styleId="mw-headline">
    <w:name w:val="mw-headline"/>
    <w:basedOn w:val="a0"/>
    <w:rsid w:val="0005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rshkoly.mcfr.ua/npd-doc.aspx?npmid=94&amp;npid=39908" TargetMode="External"/><Relationship Id="rId13" Type="http://schemas.openxmlformats.org/officeDocument/2006/relationships/hyperlink" Target="http://edirshkoly.mcfr.ua/npd-doc.aspx?npmid=94&amp;npid=399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irshkoly.mcfr.ua/npd-doc.aspx?npmid=94&amp;npid=39905" TargetMode="External"/><Relationship Id="rId12" Type="http://schemas.openxmlformats.org/officeDocument/2006/relationships/hyperlink" Target="http://edirshkoly.mcfr.ua/npd-doc.aspx?npmid=94&amp;npid=399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fe.pravda.com.ua/society/2017/08/3/2256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irshkoly.mcfr.ua/npd-doc.aspx?npmid=94&amp;npid=39915" TargetMode="External"/><Relationship Id="rId11" Type="http://schemas.openxmlformats.org/officeDocument/2006/relationships/hyperlink" Target="http://edirshkoly.mcfr.ua/npd-doc.aspx?npmid=94&amp;npid=39905" TargetMode="External"/><Relationship Id="rId5" Type="http://schemas.openxmlformats.org/officeDocument/2006/relationships/hyperlink" Target="http://edirshkoly.mcfr.ua/npd-doc.aspx?npmid=94&amp;npid=39914" TargetMode="External"/><Relationship Id="rId15" Type="http://schemas.openxmlformats.org/officeDocument/2006/relationships/hyperlink" Target="http://life.pravda.com.ua/society/2017/09/28/226680/" TargetMode="External"/><Relationship Id="rId10" Type="http://schemas.openxmlformats.org/officeDocument/2006/relationships/hyperlink" Target="http://edirshkoly.mcfr.ua/npd-doc.aspx?npmid=94&amp;npid=39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irshkoly.mcfr.ua/npd-doc.aspx?npmid=94&amp;npid=39912" TargetMode="External"/><Relationship Id="rId14" Type="http://schemas.openxmlformats.org/officeDocument/2006/relationships/hyperlink" Target="http://edirshkoly.mcfr.ua/npd-doc.aspx?npmid=94&amp;npid=39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W1</cp:lastModifiedBy>
  <cp:revision>7</cp:revision>
  <dcterms:created xsi:type="dcterms:W3CDTF">2018-01-17T20:42:00Z</dcterms:created>
  <dcterms:modified xsi:type="dcterms:W3CDTF">2019-01-08T09:03:00Z</dcterms:modified>
</cp:coreProperties>
</file>